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936"/>
        <w:gridCol w:w="6237"/>
      </w:tblGrid>
      <w:tr w:rsidR="00C943BE" w:rsidRPr="00EC3CA9" w:rsidTr="004D4E9E">
        <w:tc>
          <w:tcPr>
            <w:tcW w:w="3936" w:type="dxa"/>
            <w:shd w:val="clear" w:color="auto" w:fill="BFBFBF" w:themeFill="background1" w:themeFillShade="BF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C943BE" w:rsidRPr="00F622A2" w:rsidRDefault="00984963" w:rsidP="004D4E9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Облік в неприбуткових організаціях</w:t>
            </w:r>
          </w:p>
        </w:tc>
      </w:tr>
      <w:tr w:rsidR="00C943BE" w:rsidRPr="00D11FFA" w:rsidTr="004D4E9E">
        <w:trPr>
          <w:trHeight w:val="250"/>
        </w:trPr>
        <w:tc>
          <w:tcPr>
            <w:tcW w:w="3936" w:type="dxa"/>
          </w:tcPr>
          <w:p w:rsidR="00C943BE" w:rsidRPr="00D11FFA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C943BE" w:rsidRPr="00D11FFA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C943BE" w:rsidRPr="00EC3CA9" w:rsidTr="004D4E9E">
        <w:trPr>
          <w:trHeight w:val="250"/>
        </w:trPr>
        <w:tc>
          <w:tcPr>
            <w:tcW w:w="3936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C943BE" w:rsidRPr="00EC3CA9" w:rsidRDefault="0098496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943BE">
              <w:rPr>
                <w:rFonts w:ascii="Times New Roman" w:hAnsi="Times New Roman" w:cs="Times New Roman"/>
                <w:sz w:val="24"/>
                <w:szCs w:val="24"/>
              </w:rPr>
              <w:t>правління і технологій</w:t>
            </w:r>
          </w:p>
        </w:tc>
      </w:tr>
      <w:tr w:rsidR="00C943BE" w:rsidRPr="00EC3CA9" w:rsidTr="004D4E9E">
        <w:trPr>
          <w:trHeight w:val="268"/>
        </w:trPr>
        <w:tc>
          <w:tcPr>
            <w:tcW w:w="3936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C943BE" w:rsidRPr="00EC3CA9" w:rsidTr="004D4E9E">
        <w:tc>
          <w:tcPr>
            <w:tcW w:w="3936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C943BE" w:rsidRPr="00AC7514" w:rsidRDefault="00AC7514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43BE" w:rsidRPr="00D11FFA" w:rsidTr="004D4E9E">
        <w:tc>
          <w:tcPr>
            <w:tcW w:w="3936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якихнеобхідні для вивчення даного предмету</w:t>
            </w:r>
          </w:p>
        </w:tc>
        <w:tc>
          <w:tcPr>
            <w:tcW w:w="6237" w:type="dxa"/>
          </w:tcPr>
          <w:p w:rsidR="00C943BE" w:rsidRPr="00EC3CA9" w:rsidRDefault="00984963" w:rsidP="00FC5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Вступ до фаху, </w:t>
            </w:r>
            <w:bookmarkStart w:id="0" w:name="_GoBack"/>
            <w:bookmarkEnd w:id="0"/>
            <w:r w:rsidR="00C943BE">
              <w:rPr>
                <w:rFonts w:ascii="Times New Roman" w:hAnsi="Times New Roman" w:cs="Times New Roman"/>
                <w:sz w:val="24"/>
                <w:szCs w:val="24"/>
              </w:rPr>
              <w:t>Бухгалтерський облік</w:t>
            </w:r>
            <w:r w:rsidR="00FC55EB">
              <w:rPr>
                <w:rFonts w:ascii="Times New Roman" w:hAnsi="Times New Roman" w:cs="Times New Roman"/>
                <w:sz w:val="24"/>
                <w:szCs w:val="24"/>
              </w:rPr>
              <w:t xml:space="preserve"> (загальна теорія)</w:t>
            </w:r>
            <w:r w:rsidR="006224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C55EB">
              <w:rPr>
                <w:rFonts w:ascii="Times New Roman" w:hAnsi="Times New Roman" w:cs="Times New Roman"/>
                <w:sz w:val="24"/>
                <w:szCs w:val="24"/>
              </w:rPr>
              <w:t xml:space="preserve">Фінансовий облік 1, </w:t>
            </w:r>
            <w:r w:rsidR="00622421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A336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22421">
              <w:rPr>
                <w:rFonts w:ascii="Times New Roman" w:hAnsi="Times New Roman" w:cs="Times New Roman"/>
                <w:sz w:val="24"/>
                <w:szCs w:val="24"/>
              </w:rPr>
              <w:t>ови опо</w:t>
            </w:r>
            <w:r w:rsidR="00A336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22421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="00A3368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="0062242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A33687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="006224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C55EB">
              <w:rPr>
                <w:rFonts w:ascii="Times New Roman" w:hAnsi="Times New Roman" w:cs="Times New Roman"/>
                <w:sz w:val="24"/>
                <w:szCs w:val="24"/>
              </w:rPr>
              <w:t>, Податкова система</w:t>
            </w:r>
          </w:p>
        </w:tc>
      </w:tr>
      <w:tr w:rsidR="00FC55EB" w:rsidRPr="00D11FFA" w:rsidTr="004D4E9E">
        <w:tc>
          <w:tcPr>
            <w:tcW w:w="3936" w:type="dxa"/>
          </w:tcPr>
          <w:p w:rsidR="00FC55EB" w:rsidRPr="00D11FFA" w:rsidRDefault="00FC55EB" w:rsidP="00FC5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FC55EB" w:rsidRPr="00FC55EB" w:rsidRDefault="00FC55EB" w:rsidP="00FC55EB">
            <w:pPr>
              <w:rPr>
                <w:rFonts w:ascii="Times New Roman" w:hAnsi="Times New Roman" w:cs="Times New Roman"/>
                <w:sz w:val="24"/>
              </w:rPr>
            </w:pPr>
            <w:r w:rsidRPr="00FC55EB">
              <w:rPr>
                <w:rFonts w:ascii="Times New Roman" w:hAnsi="Times New Roman" w:cs="Times New Roman"/>
                <w:bCs/>
                <w:sz w:val="24"/>
              </w:rPr>
              <w:t xml:space="preserve">Тема 1. </w:t>
            </w:r>
            <w:r w:rsidRPr="00FC55EB">
              <w:rPr>
                <w:rFonts w:ascii="Times New Roman" w:hAnsi="Times New Roman" w:cs="Times New Roman"/>
                <w:sz w:val="24"/>
              </w:rPr>
              <w:t>Основи діяльності і обліку неприбуткових організацій</w:t>
            </w:r>
          </w:p>
          <w:p w:rsidR="00FC55EB" w:rsidRPr="00FC55EB" w:rsidRDefault="00FC55EB" w:rsidP="00FC55EB">
            <w:pPr>
              <w:rPr>
                <w:rFonts w:ascii="Times New Roman" w:hAnsi="Times New Roman" w:cs="Times New Roman"/>
                <w:sz w:val="24"/>
              </w:rPr>
            </w:pPr>
            <w:r w:rsidRPr="00FC55EB">
              <w:rPr>
                <w:rFonts w:ascii="Times New Roman" w:hAnsi="Times New Roman" w:cs="Times New Roman"/>
                <w:bCs/>
                <w:sz w:val="24"/>
              </w:rPr>
              <w:t>Тема 2.</w:t>
            </w:r>
            <w:r w:rsidRPr="00FC55EB">
              <w:rPr>
                <w:rFonts w:ascii="Times New Roman" w:hAnsi="Times New Roman" w:cs="Times New Roman"/>
                <w:sz w:val="24"/>
              </w:rPr>
              <w:t xml:space="preserve"> Організація ведення обліку політичних партій</w:t>
            </w:r>
          </w:p>
          <w:p w:rsidR="00FC55EB" w:rsidRPr="00FC55EB" w:rsidRDefault="00FC55EB" w:rsidP="00FC55EB">
            <w:pPr>
              <w:rPr>
                <w:rFonts w:ascii="Times New Roman" w:hAnsi="Times New Roman" w:cs="Times New Roman"/>
                <w:sz w:val="24"/>
              </w:rPr>
            </w:pPr>
            <w:r w:rsidRPr="00FC55EB">
              <w:rPr>
                <w:rFonts w:ascii="Times New Roman" w:hAnsi="Times New Roman" w:cs="Times New Roman"/>
                <w:sz w:val="24"/>
              </w:rPr>
              <w:t>Тема 3. Облік в благодійних організаціях</w:t>
            </w:r>
          </w:p>
          <w:p w:rsidR="00FC55EB" w:rsidRPr="00FC55EB" w:rsidRDefault="00FC55EB" w:rsidP="00FC55EB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C55EB">
              <w:rPr>
                <w:rFonts w:ascii="Times New Roman" w:hAnsi="Times New Roman" w:cs="Times New Roman"/>
                <w:bCs/>
                <w:sz w:val="24"/>
              </w:rPr>
              <w:t>Тема 4. Об’єднання співвласників багатоквартирних будинків та житлово-будівельних кооперативів, організацій та ведення обліку</w:t>
            </w:r>
          </w:p>
          <w:p w:rsidR="00FC55EB" w:rsidRPr="00FC55EB" w:rsidRDefault="00FC55EB" w:rsidP="00FC55EB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C55EB">
              <w:rPr>
                <w:rFonts w:ascii="Times New Roman" w:hAnsi="Times New Roman" w:cs="Times New Roman"/>
                <w:bCs/>
                <w:sz w:val="24"/>
              </w:rPr>
              <w:t>Тема 5. Організація та ведення обліку Пенсійних фондів</w:t>
            </w:r>
          </w:p>
          <w:p w:rsidR="00FC55EB" w:rsidRPr="00FC55EB" w:rsidRDefault="00FC55EB" w:rsidP="00FC55EB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C55EB">
              <w:rPr>
                <w:rFonts w:ascii="Times New Roman" w:hAnsi="Times New Roman" w:cs="Times New Roman"/>
                <w:bCs/>
                <w:sz w:val="24"/>
              </w:rPr>
              <w:t>Тема 6. Релігійні організації, порядок організації та обліку</w:t>
            </w:r>
          </w:p>
          <w:p w:rsidR="00FC55EB" w:rsidRPr="00FC55EB" w:rsidRDefault="00FC55EB" w:rsidP="00FC55EB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C55EB">
              <w:rPr>
                <w:rFonts w:ascii="Times New Roman" w:hAnsi="Times New Roman" w:cs="Times New Roman"/>
                <w:bCs/>
                <w:sz w:val="24"/>
              </w:rPr>
              <w:t>Тема 7. Особливості обліку в профспілках, громадських об’єднаннях, асоціаціях підприємств</w:t>
            </w:r>
          </w:p>
          <w:p w:rsidR="00FC55EB" w:rsidRPr="00FC55EB" w:rsidRDefault="00FC55EB" w:rsidP="00FC55EB">
            <w:pPr>
              <w:rPr>
                <w:rFonts w:ascii="Times New Roman" w:hAnsi="Times New Roman" w:cs="Times New Roman"/>
                <w:sz w:val="24"/>
              </w:rPr>
            </w:pPr>
            <w:r w:rsidRPr="00FC55EB">
              <w:rPr>
                <w:rFonts w:ascii="Times New Roman" w:hAnsi="Times New Roman" w:cs="Times New Roman"/>
                <w:sz w:val="24"/>
              </w:rPr>
              <w:t>Тема 8. Особливості оподаткування неприбуткових організацій</w:t>
            </w:r>
          </w:p>
          <w:p w:rsidR="00FC55EB" w:rsidRPr="00FC55EB" w:rsidRDefault="00FC55EB" w:rsidP="00FC55EB">
            <w:pPr>
              <w:rPr>
                <w:rFonts w:ascii="Times New Roman" w:hAnsi="Times New Roman" w:cs="Times New Roman"/>
                <w:sz w:val="24"/>
              </w:rPr>
            </w:pPr>
            <w:r w:rsidRPr="00FC55EB">
              <w:rPr>
                <w:rFonts w:ascii="Times New Roman" w:hAnsi="Times New Roman" w:cs="Times New Roman"/>
                <w:sz w:val="24"/>
              </w:rPr>
              <w:t>Тема 9. Звітність неприбуткових організацій</w:t>
            </w:r>
          </w:p>
        </w:tc>
      </w:tr>
      <w:tr w:rsidR="00FC55EB" w:rsidRPr="00D11FFA" w:rsidTr="004D4E9E">
        <w:tc>
          <w:tcPr>
            <w:tcW w:w="3936" w:type="dxa"/>
          </w:tcPr>
          <w:p w:rsidR="00FC55EB" w:rsidRPr="00EC3CA9" w:rsidRDefault="00FC55EB" w:rsidP="00FC5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AC7514" w:rsidRDefault="00503E20" w:rsidP="00503E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AC751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Неприбуткові організації мають специфіку щодо ведення обліку, сплати податків та звітності. Під час вивчення дисципліни дізнаєтеся про види, реєстрацію, облік та оподаткування неприбуткових організацій. </w:t>
            </w:r>
          </w:p>
          <w:p w:rsidR="00FC55EB" w:rsidRPr="00AC7514" w:rsidRDefault="00503E20" w:rsidP="00503E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5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Зможете розширити знання та дізнатися у чому полягають їх цілі та завдання, що слід враховувати при їх створенні, які вимоги доведеться дотримувати, щоб не втратити призначені тільки для них податкові пільги,</w:t>
            </w:r>
            <w:r w:rsidR="00984963" w:rsidRPr="00AC75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як не втратити статус неприбуткової організації</w:t>
            </w:r>
            <w:r w:rsidRPr="00AC75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як правильно їх ліквідувати</w:t>
            </w:r>
            <w:r w:rsidR="00984963" w:rsidRPr="00AC75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FC55EB" w:rsidRPr="00D11FFA" w:rsidTr="004D4E9E">
        <w:tc>
          <w:tcPr>
            <w:tcW w:w="3936" w:type="dxa"/>
          </w:tcPr>
          <w:p w:rsidR="00FC55EB" w:rsidRPr="00D11FFA" w:rsidRDefault="00FC55EB" w:rsidP="00FC5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FC55EB" w:rsidRPr="00D11FFA" w:rsidRDefault="00FC55EB" w:rsidP="00FC5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514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C943BE" w:rsidRPr="00FC7E8C" w:rsidRDefault="00C943BE" w:rsidP="00C943BE">
      <w:pPr>
        <w:spacing w:after="0" w:line="240" w:lineRule="auto"/>
        <w:ind w:firstLine="709"/>
        <w:jc w:val="center"/>
      </w:pPr>
    </w:p>
    <w:sectPr w:rsidR="00C943BE" w:rsidRPr="00FC7E8C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96B65"/>
    <w:multiLevelType w:val="hybridMultilevel"/>
    <w:tmpl w:val="ECF40530"/>
    <w:lvl w:ilvl="0" w:tplc="07F253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34FBD"/>
    <w:rsid w:val="000C1DA2"/>
    <w:rsid w:val="000E09FF"/>
    <w:rsid w:val="000E1806"/>
    <w:rsid w:val="00145ECA"/>
    <w:rsid w:val="0014782D"/>
    <w:rsid w:val="00191659"/>
    <w:rsid w:val="00240758"/>
    <w:rsid w:val="002C3DCC"/>
    <w:rsid w:val="002D3AF3"/>
    <w:rsid w:val="00305127"/>
    <w:rsid w:val="003F4DB1"/>
    <w:rsid w:val="004258A7"/>
    <w:rsid w:val="00441317"/>
    <w:rsid w:val="00455DD0"/>
    <w:rsid w:val="00485F81"/>
    <w:rsid w:val="004B49A5"/>
    <w:rsid w:val="004D02F8"/>
    <w:rsid w:val="004D05B6"/>
    <w:rsid w:val="004D35F5"/>
    <w:rsid w:val="00503E20"/>
    <w:rsid w:val="005048FE"/>
    <w:rsid w:val="00572BC5"/>
    <w:rsid w:val="00592EA6"/>
    <w:rsid w:val="00597567"/>
    <w:rsid w:val="005A3FD6"/>
    <w:rsid w:val="005F7043"/>
    <w:rsid w:val="00622421"/>
    <w:rsid w:val="00651195"/>
    <w:rsid w:val="0066268A"/>
    <w:rsid w:val="00672F0D"/>
    <w:rsid w:val="0067488B"/>
    <w:rsid w:val="006E4AA7"/>
    <w:rsid w:val="006F1E37"/>
    <w:rsid w:val="0070086E"/>
    <w:rsid w:val="00701940"/>
    <w:rsid w:val="0072202B"/>
    <w:rsid w:val="00735FE0"/>
    <w:rsid w:val="00774403"/>
    <w:rsid w:val="007C0753"/>
    <w:rsid w:val="007D2B03"/>
    <w:rsid w:val="007E7554"/>
    <w:rsid w:val="00871EB3"/>
    <w:rsid w:val="00875824"/>
    <w:rsid w:val="0089621F"/>
    <w:rsid w:val="009459A8"/>
    <w:rsid w:val="00966933"/>
    <w:rsid w:val="0097261A"/>
    <w:rsid w:val="00984963"/>
    <w:rsid w:val="009A3AF9"/>
    <w:rsid w:val="009C542E"/>
    <w:rsid w:val="009D528C"/>
    <w:rsid w:val="00A1498E"/>
    <w:rsid w:val="00A33687"/>
    <w:rsid w:val="00AC3DD8"/>
    <w:rsid w:val="00AC7514"/>
    <w:rsid w:val="00B16466"/>
    <w:rsid w:val="00B61B3C"/>
    <w:rsid w:val="00B75275"/>
    <w:rsid w:val="00B77CE9"/>
    <w:rsid w:val="00B970AF"/>
    <w:rsid w:val="00BB76DD"/>
    <w:rsid w:val="00BE5DA1"/>
    <w:rsid w:val="00BF49F7"/>
    <w:rsid w:val="00C77441"/>
    <w:rsid w:val="00C943BE"/>
    <w:rsid w:val="00CD2E84"/>
    <w:rsid w:val="00CF365F"/>
    <w:rsid w:val="00D11FFA"/>
    <w:rsid w:val="00D33B53"/>
    <w:rsid w:val="00DB40D3"/>
    <w:rsid w:val="00DB56EF"/>
    <w:rsid w:val="00DE4F03"/>
    <w:rsid w:val="00E12F43"/>
    <w:rsid w:val="00E37563"/>
    <w:rsid w:val="00E64941"/>
    <w:rsid w:val="00E96B2D"/>
    <w:rsid w:val="00EA3EB6"/>
    <w:rsid w:val="00EA749A"/>
    <w:rsid w:val="00EB5B51"/>
    <w:rsid w:val="00EC1649"/>
    <w:rsid w:val="00EC3CA9"/>
    <w:rsid w:val="00F03011"/>
    <w:rsid w:val="00F31B04"/>
    <w:rsid w:val="00F65BBA"/>
    <w:rsid w:val="00F809AC"/>
    <w:rsid w:val="00FC55EB"/>
    <w:rsid w:val="00FE1801"/>
    <w:rsid w:val="00FE7C2A"/>
    <w:rsid w:val="00FF1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1">
    <w:name w:val="heading 1"/>
    <w:basedOn w:val="a"/>
    <w:next w:val="a"/>
    <w:link w:val="10"/>
    <w:qFormat/>
    <w:rsid w:val="0070194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10">
    <w:name w:val="Заголовок 1 Знак"/>
    <w:basedOn w:val="a0"/>
    <w:link w:val="1"/>
    <w:rsid w:val="0070194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F809A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503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503E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954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3</cp:revision>
  <dcterms:created xsi:type="dcterms:W3CDTF">2022-04-16T19:46:00Z</dcterms:created>
  <dcterms:modified xsi:type="dcterms:W3CDTF">2022-04-20T19:53:00Z</dcterms:modified>
</cp:coreProperties>
</file>